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8F" w:rsidRDefault="0035378F" w:rsidP="007D3328">
      <w:pPr>
        <w:jc w:val="center"/>
        <w:rPr>
          <w:rFonts w:ascii="Candara" w:hAnsi="Candara" w:cs="Arial"/>
          <w:b/>
          <w:bCs/>
          <w:sz w:val="24"/>
          <w:szCs w:val="24"/>
        </w:rPr>
      </w:pPr>
      <w:bookmarkStart w:id="0" w:name="_Hlk215774490"/>
      <w:r w:rsidRPr="0035378F">
        <w:rPr>
          <w:rFonts w:ascii="Candara" w:hAnsi="Candara" w:cs="Arial"/>
          <w:b/>
          <w:bCs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-600075</wp:posOffset>
            </wp:positionV>
            <wp:extent cx="7556500" cy="1257300"/>
            <wp:effectExtent l="19050" t="0" r="6350" b="0"/>
            <wp:wrapNone/>
            <wp:docPr id="2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378F" w:rsidRDefault="0035378F" w:rsidP="007D3328">
      <w:pPr>
        <w:jc w:val="center"/>
        <w:rPr>
          <w:rFonts w:ascii="Candara" w:hAnsi="Candara" w:cs="Arial"/>
          <w:b/>
          <w:bCs/>
          <w:sz w:val="24"/>
          <w:szCs w:val="24"/>
        </w:rPr>
      </w:pPr>
    </w:p>
    <w:p w:rsidR="0035378F" w:rsidRDefault="0035378F" w:rsidP="007D3328">
      <w:pPr>
        <w:jc w:val="center"/>
        <w:rPr>
          <w:rFonts w:ascii="Candara" w:hAnsi="Candara" w:cs="Arial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029"/>
        <w:tblW w:w="0" w:type="auto"/>
        <w:tblLook w:val="0000"/>
      </w:tblPr>
      <w:tblGrid>
        <w:gridCol w:w="4257"/>
        <w:gridCol w:w="4265"/>
      </w:tblGrid>
      <w:tr w:rsidR="0035378F" w:rsidRPr="006F2CF5" w:rsidTr="00A32D65">
        <w:tc>
          <w:tcPr>
            <w:tcW w:w="4257" w:type="dxa"/>
          </w:tcPr>
          <w:p w:rsidR="0035378F" w:rsidRPr="0035378F" w:rsidRDefault="0035378F" w:rsidP="0035378F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>Αρ. Πρωτ. 7</w:t>
            </w:r>
            <w:r>
              <w:rPr>
                <w:rFonts w:ascii="Candara" w:hAnsi="Candara" w:cs="Times New Roman"/>
                <w:lang w:val="en-US"/>
              </w:rPr>
              <w:t>9</w:t>
            </w:r>
            <w:r>
              <w:rPr>
                <w:rFonts w:ascii="Candara" w:hAnsi="Candara" w:cs="Times New Roman"/>
                <w:lang w:val="el-GR"/>
              </w:rPr>
              <w:t>1</w:t>
            </w:r>
          </w:p>
        </w:tc>
        <w:tc>
          <w:tcPr>
            <w:tcW w:w="4265" w:type="dxa"/>
          </w:tcPr>
          <w:p w:rsidR="0035378F" w:rsidRPr="00EB5103" w:rsidRDefault="0035378F" w:rsidP="00A32D65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   </w:t>
            </w:r>
            <w:r w:rsidRPr="00F9476D">
              <w:rPr>
                <w:rFonts w:ascii="Candara" w:hAnsi="Candara"/>
              </w:rPr>
              <w:t>4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12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25</w:t>
            </w:r>
          </w:p>
          <w:p w:rsidR="0035378F" w:rsidRDefault="0035378F" w:rsidP="00A32D65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35378F" w:rsidRPr="005304B3" w:rsidRDefault="0035378F" w:rsidP="00A32D65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FC1CFA">
              <w:rPr>
                <w:rFonts w:ascii="Candara" w:hAnsi="Candara"/>
                <w:sz w:val="24"/>
                <w:szCs w:val="24"/>
              </w:rPr>
              <w:t xml:space="preserve">τους Συλλόγους εκπαιδευτικών Π.Ε. </w:t>
            </w: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:rsidR="0035378F" w:rsidRPr="00052151" w:rsidRDefault="0035378F" w:rsidP="00A32D65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  <w:p w:rsidR="0035378F" w:rsidRPr="006F2CF5" w:rsidRDefault="0035378F" w:rsidP="00A32D65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</w:p>
        </w:tc>
      </w:tr>
    </w:tbl>
    <w:p w:rsidR="0035378F" w:rsidRDefault="0035378F" w:rsidP="007D3328">
      <w:pPr>
        <w:jc w:val="center"/>
        <w:rPr>
          <w:rFonts w:ascii="Candara" w:hAnsi="Candara" w:cs="Arial"/>
          <w:b/>
          <w:bCs/>
          <w:sz w:val="24"/>
          <w:szCs w:val="24"/>
        </w:rPr>
      </w:pPr>
    </w:p>
    <w:p w:rsidR="0035378F" w:rsidRDefault="0035378F" w:rsidP="007D3328">
      <w:pPr>
        <w:jc w:val="center"/>
        <w:rPr>
          <w:rFonts w:ascii="Candara" w:hAnsi="Candara" w:cs="Arial"/>
          <w:b/>
          <w:bCs/>
          <w:sz w:val="24"/>
          <w:szCs w:val="24"/>
        </w:rPr>
      </w:pPr>
    </w:p>
    <w:p w:rsidR="0035378F" w:rsidRDefault="0035378F" w:rsidP="007D3328">
      <w:pPr>
        <w:jc w:val="center"/>
        <w:rPr>
          <w:rFonts w:ascii="Candara" w:hAnsi="Candara" w:cs="Arial"/>
          <w:b/>
          <w:bCs/>
          <w:sz w:val="24"/>
          <w:szCs w:val="24"/>
        </w:rPr>
      </w:pPr>
    </w:p>
    <w:p w:rsidR="0035378F" w:rsidRDefault="0035378F" w:rsidP="007D3328">
      <w:pPr>
        <w:jc w:val="center"/>
        <w:rPr>
          <w:rFonts w:ascii="Candara" w:hAnsi="Candara" w:cs="Arial"/>
          <w:b/>
          <w:bCs/>
          <w:sz w:val="24"/>
          <w:szCs w:val="24"/>
        </w:rPr>
      </w:pPr>
    </w:p>
    <w:p w:rsidR="007D3328" w:rsidRPr="0035378F" w:rsidRDefault="007D3328" w:rsidP="007D3328">
      <w:pPr>
        <w:jc w:val="center"/>
        <w:rPr>
          <w:rFonts w:ascii="Candara" w:hAnsi="Candara" w:cs="Arial"/>
          <w:b/>
          <w:bCs/>
          <w:sz w:val="24"/>
          <w:szCs w:val="24"/>
        </w:rPr>
      </w:pPr>
      <w:r w:rsidRPr="0035378F">
        <w:rPr>
          <w:rFonts w:ascii="Candara" w:hAnsi="Candara" w:cs="Arial"/>
          <w:b/>
          <w:bCs/>
          <w:sz w:val="24"/>
          <w:szCs w:val="24"/>
        </w:rPr>
        <w:t xml:space="preserve">Για την εφαρμογή της </w:t>
      </w:r>
      <w:proofErr w:type="spellStart"/>
      <w:r w:rsidRPr="0035378F">
        <w:rPr>
          <w:rFonts w:ascii="Candara" w:hAnsi="Candara" w:cs="Arial"/>
          <w:b/>
          <w:bCs/>
          <w:sz w:val="24"/>
          <w:szCs w:val="24"/>
        </w:rPr>
        <w:t>τηλεκπαίδευσης</w:t>
      </w:r>
      <w:proofErr w:type="spellEnd"/>
      <w:r w:rsidRPr="0035378F">
        <w:rPr>
          <w:rFonts w:ascii="Candara" w:hAnsi="Candara" w:cs="Arial"/>
          <w:b/>
          <w:bCs/>
          <w:sz w:val="24"/>
          <w:szCs w:val="24"/>
        </w:rPr>
        <w:t xml:space="preserve"> λόγω καιρικών φαινόμενων.</w:t>
      </w:r>
    </w:p>
    <w:p w:rsidR="007D3328" w:rsidRPr="0035378F" w:rsidRDefault="007D3328" w:rsidP="004B35A1">
      <w:pPr>
        <w:ind w:firstLine="720"/>
        <w:jc w:val="both"/>
        <w:rPr>
          <w:rFonts w:ascii="Candara" w:hAnsi="Candara" w:cs="Arial"/>
          <w:sz w:val="24"/>
          <w:szCs w:val="24"/>
        </w:rPr>
      </w:pPr>
      <w:bookmarkStart w:id="1" w:name="_Hlk215774533"/>
      <w:bookmarkEnd w:id="0"/>
      <w:r w:rsidRPr="0035378F">
        <w:rPr>
          <w:rFonts w:ascii="Candara" w:hAnsi="Candara" w:cs="Arial"/>
          <w:sz w:val="24"/>
          <w:szCs w:val="24"/>
        </w:rPr>
        <w:t xml:space="preserve">Με αφορμή το πέρασμα της κακοκαιρίας </w:t>
      </w:r>
      <w:r w:rsidRPr="0035378F">
        <w:rPr>
          <w:rFonts w:ascii="Candara" w:hAnsi="Candara" w:cs="Arial"/>
          <w:sz w:val="24"/>
          <w:szCs w:val="24"/>
          <w:lang w:val="en-US"/>
        </w:rPr>
        <w:t>Byron</w:t>
      </w:r>
      <w:r w:rsidRPr="0035378F">
        <w:rPr>
          <w:rFonts w:ascii="Candara" w:hAnsi="Candara" w:cs="Arial"/>
          <w:sz w:val="24"/>
          <w:szCs w:val="24"/>
        </w:rPr>
        <w:t xml:space="preserve"> από πολλές περιοχές της Ελλάδας που </w:t>
      </w:r>
      <w:r w:rsidR="004B35A1" w:rsidRPr="0035378F">
        <w:rPr>
          <w:rFonts w:ascii="Candara" w:hAnsi="Candara" w:cs="Arial"/>
          <w:sz w:val="24"/>
          <w:szCs w:val="24"/>
        </w:rPr>
        <w:t>δέχονται</w:t>
      </w:r>
      <w:r w:rsidRPr="0035378F">
        <w:rPr>
          <w:rFonts w:ascii="Candara" w:hAnsi="Candara" w:cs="Arial"/>
          <w:sz w:val="24"/>
          <w:szCs w:val="24"/>
        </w:rPr>
        <w:t xml:space="preserve"> ισχυρά πλήγματα και το κλείσιμο σχολικών μονάδων, το Υ</w:t>
      </w:r>
      <w:r w:rsidR="008A4404" w:rsidRPr="0035378F">
        <w:rPr>
          <w:rFonts w:ascii="Candara" w:hAnsi="Candara" w:cs="Arial"/>
          <w:sz w:val="24"/>
          <w:szCs w:val="24"/>
        </w:rPr>
        <w:t>.</w:t>
      </w:r>
      <w:r w:rsidRPr="0035378F">
        <w:rPr>
          <w:rFonts w:ascii="Candara" w:hAnsi="Candara" w:cs="Arial"/>
          <w:sz w:val="24"/>
          <w:szCs w:val="24"/>
        </w:rPr>
        <w:t>ΠΑΙ</w:t>
      </w:r>
      <w:r w:rsidR="008A4404" w:rsidRPr="0035378F">
        <w:rPr>
          <w:rFonts w:ascii="Candara" w:hAnsi="Candara" w:cs="Arial"/>
          <w:sz w:val="24"/>
          <w:szCs w:val="24"/>
        </w:rPr>
        <w:t>.</w:t>
      </w:r>
      <w:r w:rsidRPr="0035378F">
        <w:rPr>
          <w:rFonts w:ascii="Candara" w:hAnsi="Candara" w:cs="Arial"/>
          <w:sz w:val="24"/>
          <w:szCs w:val="24"/>
        </w:rPr>
        <w:t>Θ</w:t>
      </w:r>
      <w:r w:rsidR="008A4404" w:rsidRPr="0035378F">
        <w:rPr>
          <w:rFonts w:ascii="Candara" w:hAnsi="Candara" w:cs="Arial"/>
          <w:sz w:val="24"/>
          <w:szCs w:val="24"/>
        </w:rPr>
        <w:t>.</w:t>
      </w:r>
      <w:r w:rsidRPr="0035378F">
        <w:rPr>
          <w:rFonts w:ascii="Candara" w:hAnsi="Candara" w:cs="Arial"/>
          <w:sz w:val="24"/>
          <w:szCs w:val="24"/>
        </w:rPr>
        <w:t>Α</w:t>
      </w:r>
      <w:r w:rsidR="008A4404" w:rsidRPr="0035378F">
        <w:rPr>
          <w:rFonts w:ascii="Candara" w:hAnsi="Candara" w:cs="Arial"/>
          <w:sz w:val="24"/>
          <w:szCs w:val="24"/>
        </w:rPr>
        <w:t>.</w:t>
      </w:r>
      <w:r w:rsidRPr="0035378F">
        <w:rPr>
          <w:rFonts w:ascii="Candara" w:hAnsi="Candara" w:cs="Arial"/>
          <w:sz w:val="24"/>
          <w:szCs w:val="24"/>
        </w:rPr>
        <w:t xml:space="preserve"> </w:t>
      </w:r>
      <w:r w:rsidR="00203A41" w:rsidRPr="0035378F">
        <w:rPr>
          <w:rFonts w:ascii="Candara" w:hAnsi="Candara" w:cs="Arial"/>
          <w:sz w:val="24"/>
          <w:szCs w:val="24"/>
        </w:rPr>
        <w:t>επανάφερε</w:t>
      </w:r>
      <w:r w:rsidRPr="0035378F">
        <w:rPr>
          <w:rFonts w:ascii="Candara" w:hAnsi="Candara" w:cs="Arial"/>
          <w:sz w:val="24"/>
          <w:szCs w:val="24"/>
        </w:rPr>
        <w:t xml:space="preserve"> το μέτρο της </w:t>
      </w:r>
      <w:proofErr w:type="spellStart"/>
      <w:r w:rsidRPr="0035378F">
        <w:rPr>
          <w:rFonts w:ascii="Candara" w:hAnsi="Candara" w:cs="Arial"/>
          <w:sz w:val="24"/>
          <w:szCs w:val="24"/>
        </w:rPr>
        <w:t>τηλεκπαίδευσης</w:t>
      </w:r>
      <w:proofErr w:type="spellEnd"/>
      <w:r w:rsidRPr="0035378F">
        <w:rPr>
          <w:rFonts w:ascii="Candara" w:hAnsi="Candara" w:cs="Arial"/>
          <w:sz w:val="24"/>
          <w:szCs w:val="24"/>
        </w:rPr>
        <w:t xml:space="preserve"> για εκπαιδευτικούς και μαθητές/τριες των συγκεκριμένων περιοχών. </w:t>
      </w:r>
    </w:p>
    <w:p w:rsidR="007D3328" w:rsidRPr="0035378F" w:rsidRDefault="007D3328" w:rsidP="00203A41">
      <w:pPr>
        <w:ind w:firstLine="720"/>
        <w:jc w:val="both"/>
        <w:rPr>
          <w:rFonts w:ascii="Candara" w:hAnsi="Candara" w:cs="Arial"/>
          <w:sz w:val="24"/>
          <w:szCs w:val="24"/>
        </w:rPr>
      </w:pPr>
      <w:r w:rsidRPr="0035378F">
        <w:rPr>
          <w:rFonts w:ascii="Candara" w:hAnsi="Candara" w:cs="Arial"/>
          <w:sz w:val="24"/>
          <w:szCs w:val="24"/>
        </w:rPr>
        <w:t>Η Δ</w:t>
      </w:r>
      <w:r w:rsidR="00203A41" w:rsidRPr="0035378F">
        <w:rPr>
          <w:rFonts w:ascii="Candara" w:hAnsi="Candara" w:cs="Arial"/>
          <w:sz w:val="24"/>
          <w:szCs w:val="24"/>
        </w:rPr>
        <w:t>.</w:t>
      </w:r>
      <w:r w:rsidRPr="0035378F">
        <w:rPr>
          <w:rFonts w:ascii="Candara" w:hAnsi="Candara" w:cs="Arial"/>
          <w:sz w:val="24"/>
          <w:szCs w:val="24"/>
        </w:rPr>
        <w:t>Ο</w:t>
      </w:r>
      <w:r w:rsidR="00203A41" w:rsidRPr="0035378F">
        <w:rPr>
          <w:rFonts w:ascii="Candara" w:hAnsi="Candara" w:cs="Arial"/>
          <w:sz w:val="24"/>
          <w:szCs w:val="24"/>
        </w:rPr>
        <w:t>.</w:t>
      </w:r>
      <w:r w:rsidRPr="0035378F">
        <w:rPr>
          <w:rFonts w:ascii="Candara" w:hAnsi="Candara" w:cs="Arial"/>
          <w:sz w:val="24"/>
          <w:szCs w:val="24"/>
        </w:rPr>
        <w:t>Ε</w:t>
      </w:r>
      <w:r w:rsidR="00203A41" w:rsidRPr="0035378F">
        <w:rPr>
          <w:rFonts w:ascii="Candara" w:hAnsi="Candara" w:cs="Arial"/>
          <w:sz w:val="24"/>
          <w:szCs w:val="24"/>
        </w:rPr>
        <w:t>.</w:t>
      </w:r>
      <w:r w:rsidRPr="0035378F">
        <w:rPr>
          <w:rFonts w:ascii="Candara" w:hAnsi="Candara" w:cs="Arial"/>
          <w:sz w:val="24"/>
          <w:szCs w:val="24"/>
        </w:rPr>
        <w:t xml:space="preserve"> έχει επανειλημμένα τοποθετηθεί για το ζήτημα της </w:t>
      </w:r>
      <w:proofErr w:type="spellStart"/>
      <w:r w:rsidRPr="0035378F">
        <w:rPr>
          <w:rFonts w:ascii="Candara" w:hAnsi="Candara" w:cs="Arial"/>
          <w:sz w:val="24"/>
          <w:szCs w:val="24"/>
        </w:rPr>
        <w:t>τηλεκπαίδευσης</w:t>
      </w:r>
      <w:proofErr w:type="spellEnd"/>
      <w:r w:rsidRPr="0035378F">
        <w:rPr>
          <w:rFonts w:ascii="Candara" w:hAnsi="Candara" w:cs="Arial"/>
          <w:sz w:val="24"/>
          <w:szCs w:val="24"/>
        </w:rPr>
        <w:t>. Τη</w:t>
      </w:r>
      <w:r w:rsidR="00203A41" w:rsidRPr="0035378F">
        <w:rPr>
          <w:rFonts w:ascii="Candara" w:hAnsi="Candara" w:cs="Arial"/>
          <w:sz w:val="24"/>
          <w:szCs w:val="24"/>
        </w:rPr>
        <w:t>ν</w:t>
      </w:r>
      <w:r w:rsidRPr="0035378F">
        <w:rPr>
          <w:rFonts w:ascii="Candara" w:hAnsi="Candara" w:cs="Arial"/>
          <w:sz w:val="24"/>
          <w:szCs w:val="24"/>
        </w:rPr>
        <w:t xml:space="preserve"> περίοδο της πανδημίας και της πολιτικής των κλειστών σχολείων </w:t>
      </w:r>
      <w:r w:rsidR="00203A41" w:rsidRPr="0035378F">
        <w:rPr>
          <w:rFonts w:ascii="Candara" w:hAnsi="Candara" w:cs="Arial"/>
          <w:sz w:val="24"/>
          <w:szCs w:val="24"/>
        </w:rPr>
        <w:t xml:space="preserve">που εφάρμοσε το Υπουργείο Παιδείας, </w:t>
      </w:r>
      <w:r w:rsidRPr="0035378F">
        <w:rPr>
          <w:rFonts w:ascii="Candara" w:hAnsi="Candara" w:cs="Arial"/>
          <w:sz w:val="24"/>
          <w:szCs w:val="24"/>
        </w:rPr>
        <w:t xml:space="preserve">για περίπου 2 χρόνια, σταθήκαμε δίπλα στους/στις μαθητές/τριες μας και στις οικογένειές τους και αξιοποιήσαμε κάθε πρόσφορο μέσο για να διατηρηθεί η επαφή με τη σχολική ζωή. Η πολιτική ηγεσία του Υπουργείου από τότε μέχρι και σήμερα, δε δημιούργησε καμία προϋπόθεση για την ισότιμη συμμετοχή όλων των μαθητών/τριών στην </w:t>
      </w:r>
      <w:proofErr w:type="spellStart"/>
      <w:r w:rsidRPr="0035378F">
        <w:rPr>
          <w:rFonts w:ascii="Candara" w:hAnsi="Candara" w:cs="Arial"/>
          <w:sz w:val="24"/>
          <w:szCs w:val="24"/>
        </w:rPr>
        <w:t>τηλεκπαίδευση</w:t>
      </w:r>
      <w:proofErr w:type="spellEnd"/>
      <w:r w:rsidRPr="0035378F">
        <w:rPr>
          <w:rFonts w:ascii="Candara" w:hAnsi="Candara" w:cs="Arial"/>
          <w:sz w:val="24"/>
          <w:szCs w:val="24"/>
        </w:rPr>
        <w:t xml:space="preserve">. </w:t>
      </w:r>
    </w:p>
    <w:bookmarkEnd w:id="1"/>
    <w:p w:rsidR="00203A41" w:rsidRPr="0035378F" w:rsidRDefault="007D3328" w:rsidP="00203A41">
      <w:pPr>
        <w:ind w:firstLine="720"/>
        <w:jc w:val="both"/>
        <w:rPr>
          <w:rFonts w:ascii="Candara" w:hAnsi="Candara" w:cs="Arial"/>
          <w:sz w:val="24"/>
          <w:szCs w:val="24"/>
        </w:rPr>
      </w:pPr>
      <w:r w:rsidRPr="0035378F">
        <w:rPr>
          <w:rFonts w:ascii="Candara" w:hAnsi="Candara" w:cs="Arial"/>
          <w:sz w:val="24"/>
          <w:szCs w:val="24"/>
        </w:rPr>
        <w:t xml:space="preserve">Αντίθετα χρησιμοποιεί την </w:t>
      </w:r>
      <w:proofErr w:type="spellStart"/>
      <w:r w:rsidRPr="0035378F">
        <w:rPr>
          <w:rFonts w:ascii="Candara" w:hAnsi="Candara" w:cs="Arial"/>
          <w:sz w:val="24"/>
          <w:szCs w:val="24"/>
        </w:rPr>
        <w:t>τηλεκπαίδευση</w:t>
      </w:r>
      <w:proofErr w:type="spellEnd"/>
      <w:r w:rsidR="00203A41" w:rsidRPr="0035378F">
        <w:rPr>
          <w:rFonts w:ascii="Candara" w:hAnsi="Candara" w:cs="Arial"/>
          <w:sz w:val="24"/>
          <w:szCs w:val="24"/>
        </w:rPr>
        <w:t xml:space="preserve"> για καθαρά επικοινωνιακούς λόγους</w:t>
      </w:r>
      <w:r w:rsidR="00203A41" w:rsidRPr="0035378F">
        <w:rPr>
          <w:rFonts w:ascii="Candara" w:hAnsi="Candara"/>
          <w:sz w:val="24"/>
          <w:szCs w:val="24"/>
        </w:rPr>
        <w:t xml:space="preserve">, με οδηγίες μέσω </w:t>
      </w:r>
      <w:proofErr w:type="spellStart"/>
      <w:r w:rsidR="00203A41" w:rsidRPr="0035378F">
        <w:rPr>
          <w:rFonts w:ascii="Candara" w:hAnsi="Candara"/>
          <w:sz w:val="24"/>
          <w:szCs w:val="24"/>
        </w:rPr>
        <w:t>email</w:t>
      </w:r>
      <w:proofErr w:type="spellEnd"/>
      <w:r w:rsidR="00203A41" w:rsidRPr="0035378F">
        <w:rPr>
          <w:rFonts w:ascii="Candara" w:hAnsi="Candara"/>
          <w:sz w:val="24"/>
          <w:szCs w:val="24"/>
        </w:rPr>
        <w:t xml:space="preserve">, αργά το απόγευμα, μετά τη λήξη της σημερινής λειτουργίας των σχολείων, ώστε </w:t>
      </w:r>
      <w:r w:rsidR="00203A41" w:rsidRPr="0035378F">
        <w:rPr>
          <w:rFonts w:ascii="Candara" w:hAnsi="Candara" w:cs="Arial"/>
          <w:sz w:val="24"/>
          <w:szCs w:val="24"/>
        </w:rPr>
        <w:t xml:space="preserve">τα σχολεία να «λειτουργήσουν» αύριο, παρά την κακοκαιρία, </w:t>
      </w:r>
      <w:proofErr w:type="spellStart"/>
      <w:r w:rsidR="00203A41" w:rsidRPr="0035378F">
        <w:rPr>
          <w:rFonts w:ascii="Candara" w:hAnsi="Candara" w:cs="Arial"/>
          <w:sz w:val="24"/>
          <w:szCs w:val="24"/>
        </w:rPr>
        <w:t>με…τηλεκπαίδευση</w:t>
      </w:r>
      <w:proofErr w:type="spellEnd"/>
      <w:r w:rsidR="00203A41" w:rsidRPr="0035378F">
        <w:rPr>
          <w:rFonts w:ascii="Candara" w:hAnsi="Candara" w:cs="Arial"/>
          <w:sz w:val="24"/>
          <w:szCs w:val="24"/>
        </w:rPr>
        <w:t>. Πρόκειται για μια σαφή προσπάθεια να δημιουργηθεί μια ψευδής εικόνα ομαλότητας.  Δε λαμβάνουν, φυσικά, υπόψη τους ότι:</w:t>
      </w:r>
    </w:p>
    <w:p w:rsidR="00203A41" w:rsidRPr="0035378F" w:rsidRDefault="00203A41" w:rsidP="00203A41">
      <w:pPr>
        <w:ind w:firstLine="720"/>
        <w:jc w:val="both"/>
        <w:rPr>
          <w:rFonts w:ascii="Candara" w:hAnsi="Candara" w:cs="Arial"/>
          <w:sz w:val="24"/>
          <w:szCs w:val="24"/>
        </w:rPr>
      </w:pPr>
      <w:r w:rsidRPr="0035378F">
        <w:rPr>
          <w:rFonts w:ascii="Candara" w:hAnsi="Candara" w:cs="Arial"/>
          <w:sz w:val="24"/>
          <w:szCs w:val="24"/>
        </w:rPr>
        <w:t>•  Η σύνδεση στο διαδίκτυο σε κάποιες περιοχές είναι προβληματική, με αποτέλεσμα η μετάδοση του μαθήματος να είναι αδύνατη.</w:t>
      </w:r>
    </w:p>
    <w:p w:rsidR="00203A41" w:rsidRPr="0035378F" w:rsidRDefault="00203A41" w:rsidP="00203A41">
      <w:pPr>
        <w:ind w:firstLine="720"/>
        <w:jc w:val="both"/>
        <w:rPr>
          <w:rFonts w:ascii="Candara" w:hAnsi="Candara" w:cs="Arial"/>
          <w:sz w:val="24"/>
          <w:szCs w:val="24"/>
        </w:rPr>
      </w:pPr>
      <w:r w:rsidRPr="0035378F">
        <w:rPr>
          <w:rFonts w:ascii="Candara" w:hAnsi="Candara" w:cs="Arial"/>
          <w:sz w:val="24"/>
          <w:szCs w:val="24"/>
        </w:rPr>
        <w:t xml:space="preserve">• Οι εκπαιδευτικοί δεν είναι δεδομένο ότι έχουν τη δυνατότητα να πραγματοποιήσουν </w:t>
      </w:r>
      <w:proofErr w:type="spellStart"/>
      <w:r w:rsidRPr="0035378F">
        <w:rPr>
          <w:rFonts w:ascii="Candara" w:hAnsi="Candara" w:cs="Arial"/>
          <w:sz w:val="24"/>
          <w:szCs w:val="24"/>
        </w:rPr>
        <w:t>τηλεκπαίδευση</w:t>
      </w:r>
      <w:proofErr w:type="spellEnd"/>
      <w:r w:rsidRPr="0035378F">
        <w:rPr>
          <w:rFonts w:ascii="Candara" w:hAnsi="Candara" w:cs="Arial"/>
          <w:sz w:val="24"/>
          <w:szCs w:val="24"/>
        </w:rPr>
        <w:t xml:space="preserve"> με ίδια μέσα ούτε ότι μπορούν να έχουν πρόσβαση στις σχολικές τους μονάδες, ιδιαίτερα όταν υπάρχουν ισχυρές συστάσεις αποφυγής μετακινήσεων λόγω των έντονων καιρικών φαινομένων από την Πολιτική Προστασία.</w:t>
      </w:r>
    </w:p>
    <w:p w:rsidR="00203A41" w:rsidRPr="0035378F" w:rsidRDefault="00203A41" w:rsidP="00203A41">
      <w:pPr>
        <w:ind w:firstLine="720"/>
        <w:jc w:val="both"/>
        <w:rPr>
          <w:rFonts w:ascii="Candara" w:hAnsi="Candara" w:cs="Arial"/>
          <w:sz w:val="24"/>
          <w:szCs w:val="24"/>
        </w:rPr>
      </w:pPr>
      <w:r w:rsidRPr="0035378F">
        <w:rPr>
          <w:rFonts w:ascii="Candara" w:hAnsi="Candara" w:cs="Arial"/>
          <w:sz w:val="24"/>
          <w:szCs w:val="24"/>
        </w:rPr>
        <w:lastRenderedPageBreak/>
        <w:t>•Τις δυσκολίες που θα αντιμετωπίσουν στο να διδάξουν γονείς εκπαιδευτικοί που θα πρέπει να φροντίσουν ταυτόχρονα και τα πολύ μικρής ηλικίας παιδιά τους.</w:t>
      </w:r>
    </w:p>
    <w:p w:rsidR="007D3328" w:rsidRPr="0035378F" w:rsidRDefault="00203A41" w:rsidP="00203A41">
      <w:pPr>
        <w:pStyle w:val="a6"/>
        <w:numPr>
          <w:ilvl w:val="0"/>
          <w:numId w:val="1"/>
        </w:numPr>
        <w:jc w:val="both"/>
        <w:rPr>
          <w:rFonts w:ascii="Candara" w:hAnsi="Candara" w:cs="Arial"/>
          <w:sz w:val="24"/>
          <w:szCs w:val="24"/>
        </w:rPr>
      </w:pPr>
      <w:r w:rsidRPr="0035378F">
        <w:rPr>
          <w:rFonts w:ascii="Candara" w:hAnsi="Candara" w:cs="Arial"/>
          <w:sz w:val="24"/>
          <w:szCs w:val="24"/>
        </w:rPr>
        <w:t>Ότι η</w:t>
      </w:r>
      <w:r w:rsidR="007D3328" w:rsidRPr="0035378F">
        <w:rPr>
          <w:rFonts w:ascii="Candara" w:hAnsi="Candara" w:cs="Arial"/>
          <w:sz w:val="24"/>
          <w:szCs w:val="24"/>
        </w:rPr>
        <w:t xml:space="preserve"> προετοιμασία του εκπαιδευτικού υλικού και του σχεδίου μαθήματος προσαρμοσμένα στην εξ αποστάσεως διδασκαλία, είναι αδύνατη να πραγματοποιηθεί μέσα σε μια νύχτα. </w:t>
      </w:r>
    </w:p>
    <w:p w:rsidR="00203A41" w:rsidRPr="0035378F" w:rsidRDefault="00203A41" w:rsidP="00203A41">
      <w:pPr>
        <w:pStyle w:val="a6"/>
        <w:numPr>
          <w:ilvl w:val="0"/>
          <w:numId w:val="1"/>
        </w:numPr>
        <w:jc w:val="both"/>
        <w:rPr>
          <w:rFonts w:ascii="Candara" w:hAnsi="Candara" w:cs="Arial"/>
          <w:sz w:val="24"/>
          <w:szCs w:val="24"/>
        </w:rPr>
      </w:pPr>
      <w:r w:rsidRPr="0035378F">
        <w:rPr>
          <w:rFonts w:ascii="Candara" w:hAnsi="Candara" w:cs="Arial"/>
          <w:sz w:val="24"/>
          <w:szCs w:val="24"/>
        </w:rPr>
        <w:t xml:space="preserve">Ότι η </w:t>
      </w:r>
      <w:proofErr w:type="spellStart"/>
      <w:r w:rsidRPr="0035378F">
        <w:rPr>
          <w:rFonts w:ascii="Candara" w:hAnsi="Candara" w:cs="Arial"/>
          <w:sz w:val="24"/>
          <w:szCs w:val="24"/>
        </w:rPr>
        <w:t>τηλεκπαίδευση</w:t>
      </w:r>
      <w:proofErr w:type="spellEnd"/>
      <w:r w:rsidRPr="0035378F">
        <w:rPr>
          <w:rFonts w:ascii="Candara" w:hAnsi="Candara" w:cs="Arial"/>
          <w:sz w:val="24"/>
          <w:szCs w:val="24"/>
        </w:rPr>
        <w:t xml:space="preserve"> δεν μπορεί να αντικαταστήσει την δια ζώσης εκπαιδευτική διαδικασία, όπως αποδείχθηκε και την περίοδο της πανδημίας.</w:t>
      </w:r>
    </w:p>
    <w:p w:rsidR="007D3328" w:rsidRPr="0035378F" w:rsidRDefault="007D3328" w:rsidP="00203A41">
      <w:pPr>
        <w:ind w:firstLine="720"/>
        <w:jc w:val="both"/>
        <w:rPr>
          <w:rFonts w:ascii="Candara" w:hAnsi="Candara" w:cs="Arial"/>
          <w:sz w:val="24"/>
          <w:szCs w:val="24"/>
        </w:rPr>
      </w:pPr>
      <w:r w:rsidRPr="0035378F">
        <w:rPr>
          <w:rFonts w:ascii="Candara" w:hAnsi="Candara" w:cs="Arial"/>
          <w:sz w:val="24"/>
          <w:szCs w:val="24"/>
        </w:rPr>
        <w:t>Είναι προκλητικό να καλούνται οι συνάδελφοι/-ισσες να μπουν σε μια τέτοια διαδικασία, πόσο μάλλον όταν οι ίδιοι/ες αλλά και οι οικογένειες των μαθητών/τριών έχουν χτυπηθεί από τα καιρικά φαινόμενα (κατεστραμμένα σπίτια, διακοπές ρεύματος, σύνδεση στο Internet κλπ</w:t>
      </w:r>
      <w:r w:rsidR="00203A41" w:rsidRPr="0035378F">
        <w:rPr>
          <w:rFonts w:ascii="Candara" w:hAnsi="Candara" w:cs="Arial"/>
          <w:sz w:val="24"/>
          <w:szCs w:val="24"/>
        </w:rPr>
        <w:t>.</w:t>
      </w:r>
      <w:r w:rsidRPr="0035378F">
        <w:rPr>
          <w:rFonts w:ascii="Candara" w:hAnsi="Candara" w:cs="Arial"/>
          <w:sz w:val="24"/>
          <w:szCs w:val="24"/>
        </w:rPr>
        <w:t>). Είναι επίσης υποκριτικό το ενδιαφέρον του Υ</w:t>
      </w:r>
      <w:r w:rsidR="00203A41" w:rsidRPr="0035378F">
        <w:rPr>
          <w:rFonts w:ascii="Candara" w:hAnsi="Candara" w:cs="Arial"/>
          <w:sz w:val="24"/>
          <w:szCs w:val="24"/>
        </w:rPr>
        <w:t>.</w:t>
      </w:r>
      <w:r w:rsidRPr="0035378F">
        <w:rPr>
          <w:rFonts w:ascii="Candara" w:hAnsi="Candara" w:cs="Arial"/>
          <w:sz w:val="24"/>
          <w:szCs w:val="24"/>
        </w:rPr>
        <w:t>ΠΑΙ</w:t>
      </w:r>
      <w:r w:rsidR="00203A41" w:rsidRPr="0035378F">
        <w:rPr>
          <w:rFonts w:ascii="Candara" w:hAnsi="Candara" w:cs="Arial"/>
          <w:sz w:val="24"/>
          <w:szCs w:val="24"/>
        </w:rPr>
        <w:t>.</w:t>
      </w:r>
      <w:r w:rsidRPr="0035378F">
        <w:rPr>
          <w:rFonts w:ascii="Candara" w:hAnsi="Candara" w:cs="Arial"/>
          <w:sz w:val="24"/>
          <w:szCs w:val="24"/>
        </w:rPr>
        <w:t>Θ</w:t>
      </w:r>
      <w:r w:rsidR="00203A41" w:rsidRPr="0035378F">
        <w:rPr>
          <w:rFonts w:ascii="Candara" w:hAnsi="Candara" w:cs="Arial"/>
          <w:sz w:val="24"/>
          <w:szCs w:val="24"/>
        </w:rPr>
        <w:t>.</w:t>
      </w:r>
      <w:r w:rsidRPr="0035378F">
        <w:rPr>
          <w:rFonts w:ascii="Candara" w:hAnsi="Candara" w:cs="Arial"/>
          <w:sz w:val="24"/>
          <w:szCs w:val="24"/>
        </w:rPr>
        <w:t>Α</w:t>
      </w:r>
      <w:r w:rsidR="00203A41" w:rsidRPr="0035378F">
        <w:rPr>
          <w:rFonts w:ascii="Candara" w:hAnsi="Candara" w:cs="Arial"/>
          <w:sz w:val="24"/>
          <w:szCs w:val="24"/>
        </w:rPr>
        <w:t>.</w:t>
      </w:r>
      <w:r w:rsidRPr="0035378F">
        <w:rPr>
          <w:rFonts w:ascii="Candara" w:hAnsi="Candara" w:cs="Arial"/>
          <w:sz w:val="24"/>
          <w:szCs w:val="24"/>
        </w:rPr>
        <w:t xml:space="preserve"> για απώλεια διδακτικών ωρών εξαιτίας της κακοκαιρίας, τη στιγμή που εξακολουθεί να μην καλύπτει τα χιλιάδες</w:t>
      </w:r>
      <w:r w:rsidR="00DB37EC" w:rsidRPr="0035378F">
        <w:rPr>
          <w:rFonts w:ascii="Candara" w:hAnsi="Candara" w:cs="Arial"/>
          <w:sz w:val="24"/>
          <w:szCs w:val="24"/>
        </w:rPr>
        <w:t xml:space="preserve"> κενά</w:t>
      </w:r>
      <w:r w:rsidRPr="0035378F">
        <w:rPr>
          <w:rFonts w:ascii="Candara" w:hAnsi="Candara" w:cs="Arial"/>
          <w:sz w:val="24"/>
          <w:szCs w:val="24"/>
        </w:rPr>
        <w:t>, που υπάρχουν από την έναρξη της σχολικής χρονιάς.</w:t>
      </w:r>
    </w:p>
    <w:p w:rsidR="007D3328" w:rsidRPr="0035378F" w:rsidRDefault="007D3328" w:rsidP="00203A41">
      <w:pPr>
        <w:ind w:firstLine="720"/>
        <w:jc w:val="both"/>
        <w:rPr>
          <w:rFonts w:ascii="Candara" w:hAnsi="Candara" w:cs="Arial"/>
          <w:sz w:val="24"/>
          <w:szCs w:val="24"/>
        </w:rPr>
      </w:pPr>
      <w:r w:rsidRPr="0035378F">
        <w:rPr>
          <w:rFonts w:ascii="Candara" w:hAnsi="Candara" w:cs="Arial"/>
          <w:sz w:val="24"/>
          <w:szCs w:val="24"/>
        </w:rPr>
        <w:t xml:space="preserve">Είναι προφανές ότι δεν πρόκειται ούτε καν για </w:t>
      </w:r>
      <w:proofErr w:type="spellStart"/>
      <w:r w:rsidRPr="0035378F">
        <w:rPr>
          <w:rFonts w:ascii="Candara" w:hAnsi="Candara" w:cs="Arial"/>
          <w:sz w:val="24"/>
          <w:szCs w:val="24"/>
        </w:rPr>
        <w:t>τηλεκπαίδευση</w:t>
      </w:r>
      <w:proofErr w:type="spellEnd"/>
      <w:r w:rsidRPr="0035378F">
        <w:rPr>
          <w:rFonts w:ascii="Candara" w:hAnsi="Candara" w:cs="Arial"/>
          <w:sz w:val="24"/>
          <w:szCs w:val="24"/>
        </w:rPr>
        <w:t xml:space="preserve"> απλά για </w:t>
      </w:r>
      <w:proofErr w:type="spellStart"/>
      <w:r w:rsidRPr="0035378F">
        <w:rPr>
          <w:rFonts w:ascii="Candara" w:hAnsi="Candara" w:cs="Arial"/>
          <w:sz w:val="24"/>
          <w:szCs w:val="24"/>
        </w:rPr>
        <w:t>τηλε</w:t>
      </w:r>
      <w:proofErr w:type="spellEnd"/>
      <w:r w:rsidRPr="0035378F">
        <w:rPr>
          <w:rFonts w:ascii="Candara" w:hAnsi="Candara" w:cs="Arial"/>
          <w:sz w:val="24"/>
          <w:szCs w:val="24"/>
        </w:rPr>
        <w:t xml:space="preserve">-απασχόληση που ικανοποιεί τα επικοινωνιακά κόλπα της κυβέρνησης. Σε περίοδο κακοκαιρίας είναι επίσης προφανές ότι οι συνάδελφοι/-ισσες που επιθυμούν να χρησιμοποιήσουν τον εξοπλισμό των σχολικών μονάδων δεν μπορούν να το κάνουν αφού η πρόσβαση προς τα σχολεία μπορεί να είναι δύσκολη ή επικίνδυνη. </w:t>
      </w:r>
    </w:p>
    <w:p w:rsidR="009370C1" w:rsidRPr="0035378F" w:rsidRDefault="009370C1" w:rsidP="00F828B9">
      <w:pPr>
        <w:ind w:firstLine="720"/>
        <w:jc w:val="both"/>
        <w:rPr>
          <w:rFonts w:ascii="Candara" w:hAnsi="Candara" w:cs="Arial"/>
          <w:b/>
          <w:bCs/>
          <w:sz w:val="24"/>
          <w:szCs w:val="24"/>
        </w:rPr>
      </w:pPr>
      <w:r w:rsidRPr="0035378F">
        <w:rPr>
          <w:rFonts w:ascii="Candara" w:hAnsi="Candara" w:cs="Arial"/>
          <w:b/>
          <w:bCs/>
          <w:sz w:val="24"/>
          <w:szCs w:val="24"/>
        </w:rPr>
        <w:t>Το Δ.Σ. της Δ.Ο.Ε. καλεί την πολιτική ηγεσία του Υ.ΠΑΙ.Θ.</w:t>
      </w:r>
      <w:r w:rsidR="00F828B9" w:rsidRPr="0035378F">
        <w:rPr>
          <w:rFonts w:ascii="Candara" w:hAnsi="Candara" w:cs="Arial"/>
          <w:b/>
          <w:bCs/>
          <w:sz w:val="24"/>
          <w:szCs w:val="24"/>
        </w:rPr>
        <w:t>Α.</w:t>
      </w:r>
      <w:r w:rsidRPr="0035378F">
        <w:rPr>
          <w:rFonts w:ascii="Candara" w:hAnsi="Candara" w:cs="Arial"/>
          <w:b/>
          <w:bCs/>
          <w:sz w:val="24"/>
          <w:szCs w:val="24"/>
        </w:rPr>
        <w:t xml:space="preserve"> να αποσύρει όλες τις νομοθετικές διατάξεις που γενικεύουν την </w:t>
      </w:r>
      <w:proofErr w:type="spellStart"/>
      <w:r w:rsidRPr="0035378F">
        <w:rPr>
          <w:rFonts w:ascii="Candara" w:hAnsi="Candara" w:cs="Arial"/>
          <w:b/>
          <w:bCs/>
          <w:sz w:val="24"/>
          <w:szCs w:val="24"/>
        </w:rPr>
        <w:t>τηλεκπαίδευση</w:t>
      </w:r>
      <w:proofErr w:type="spellEnd"/>
      <w:r w:rsidRPr="0035378F">
        <w:rPr>
          <w:rFonts w:ascii="Candara" w:hAnsi="Candara" w:cs="Arial"/>
          <w:b/>
          <w:bCs/>
          <w:sz w:val="24"/>
          <w:szCs w:val="24"/>
        </w:rPr>
        <w:t xml:space="preserve"> εκτός πανδημίας και τις εντολές για υποχρεωτική </w:t>
      </w:r>
      <w:proofErr w:type="spellStart"/>
      <w:r w:rsidRPr="0035378F">
        <w:rPr>
          <w:rFonts w:ascii="Candara" w:hAnsi="Candara" w:cs="Arial"/>
          <w:b/>
          <w:bCs/>
          <w:sz w:val="24"/>
          <w:szCs w:val="24"/>
        </w:rPr>
        <w:t>τηλεκπαίδευση</w:t>
      </w:r>
      <w:proofErr w:type="spellEnd"/>
      <w:r w:rsidRPr="0035378F">
        <w:rPr>
          <w:rFonts w:ascii="Candara" w:hAnsi="Candara" w:cs="Arial"/>
          <w:b/>
          <w:bCs/>
          <w:sz w:val="24"/>
          <w:szCs w:val="24"/>
        </w:rPr>
        <w:t xml:space="preserve"> στα σχολεία που κλείνουν λόγω κακοκαιρίας.</w:t>
      </w:r>
    </w:p>
    <w:p w:rsidR="009370C1" w:rsidRDefault="00F828B9" w:rsidP="0035378F">
      <w:pPr>
        <w:ind w:firstLine="720"/>
        <w:jc w:val="both"/>
        <w:rPr>
          <w:rFonts w:ascii="Candara" w:hAnsi="Candara" w:cs="Arial"/>
          <w:b/>
          <w:bCs/>
          <w:sz w:val="24"/>
          <w:szCs w:val="24"/>
        </w:rPr>
      </w:pPr>
      <w:r w:rsidRPr="0035378F">
        <w:rPr>
          <w:rFonts w:ascii="Candara" w:hAnsi="Candara" w:cs="Arial"/>
          <w:b/>
          <w:bCs/>
          <w:sz w:val="24"/>
          <w:szCs w:val="24"/>
        </w:rPr>
        <w:t xml:space="preserve">Τέλος, τονίζουμε ότι η </w:t>
      </w:r>
      <w:r w:rsidR="009370C1" w:rsidRPr="0035378F">
        <w:rPr>
          <w:rFonts w:ascii="Candara" w:hAnsi="Candara" w:cs="Arial"/>
          <w:b/>
          <w:bCs/>
          <w:sz w:val="24"/>
          <w:szCs w:val="24"/>
        </w:rPr>
        <w:t>έλλειψη ή η αδυναμία χρήσης τεχνολογικών προσωπικών μέσων σε καμία περίπτωση δεν μπορεί να οδηγήσει σε κανενός είδους «κυρώσεις» σε συναδέλφους.</w:t>
      </w:r>
    </w:p>
    <w:p w:rsidR="0035378F" w:rsidRDefault="0035378F" w:rsidP="0035378F">
      <w:pPr>
        <w:ind w:firstLine="720"/>
        <w:jc w:val="both"/>
        <w:rPr>
          <w:rFonts w:ascii="Candara" w:hAnsi="Candara" w:cs="Arial"/>
          <w:b/>
          <w:bCs/>
          <w:sz w:val="24"/>
          <w:szCs w:val="24"/>
        </w:rPr>
      </w:pPr>
    </w:p>
    <w:p w:rsidR="0035378F" w:rsidRPr="0035378F" w:rsidRDefault="0035378F" w:rsidP="0035378F">
      <w:pPr>
        <w:ind w:firstLine="720"/>
        <w:jc w:val="center"/>
        <w:rPr>
          <w:rFonts w:ascii="Candara" w:hAnsi="Candara" w:cs="Arial"/>
          <w:b/>
          <w:bCs/>
          <w:sz w:val="24"/>
          <w:szCs w:val="24"/>
        </w:rPr>
      </w:pPr>
      <w:r>
        <w:rPr>
          <w:rFonts w:ascii="Candara" w:hAnsi="Candara" w:cs="Arial"/>
          <w:b/>
          <w:bCs/>
          <w:sz w:val="24"/>
          <w:szCs w:val="24"/>
        </w:rPr>
        <w:t>Από τη Δ.Ο.Ε.</w:t>
      </w:r>
    </w:p>
    <w:p w:rsidR="009370C1" w:rsidRPr="0035378F" w:rsidRDefault="009370C1" w:rsidP="009370C1">
      <w:pPr>
        <w:jc w:val="both"/>
        <w:rPr>
          <w:rFonts w:ascii="Candara" w:hAnsi="Candara" w:cs="Arial"/>
          <w:strike/>
          <w:sz w:val="24"/>
          <w:szCs w:val="24"/>
        </w:rPr>
      </w:pPr>
    </w:p>
    <w:sectPr w:rsidR="009370C1" w:rsidRPr="0035378F" w:rsidSect="005A63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5BE5"/>
    <w:multiLevelType w:val="hybridMultilevel"/>
    <w:tmpl w:val="67DE23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328"/>
    <w:rsid w:val="00203A41"/>
    <w:rsid w:val="00260A7D"/>
    <w:rsid w:val="0035378F"/>
    <w:rsid w:val="004B35A1"/>
    <w:rsid w:val="005A639A"/>
    <w:rsid w:val="006413C2"/>
    <w:rsid w:val="007D3328"/>
    <w:rsid w:val="007E5D26"/>
    <w:rsid w:val="008A4404"/>
    <w:rsid w:val="009370C1"/>
    <w:rsid w:val="00C144D5"/>
    <w:rsid w:val="00DB37EC"/>
    <w:rsid w:val="00E3151F"/>
    <w:rsid w:val="00F8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9A"/>
  </w:style>
  <w:style w:type="paragraph" w:styleId="1">
    <w:name w:val="heading 1"/>
    <w:basedOn w:val="a"/>
    <w:next w:val="a"/>
    <w:link w:val="1Char"/>
    <w:uiPriority w:val="9"/>
    <w:qFormat/>
    <w:rsid w:val="007D3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33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3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3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3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3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3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3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D3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D3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D3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D332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D332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D33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D33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D33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D33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3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D3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332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D332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3328"/>
    <w:pPr>
      <w:spacing w:before="160"/>
      <w:jc w:val="center"/>
    </w:pPr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5"/>
    <w:uiPriority w:val="29"/>
    <w:rsid w:val="007D3328"/>
    <w:rPr>
      <w:i/>
      <w:iCs/>
      <w:color w:val="000000" w:themeColor="text1"/>
    </w:rPr>
  </w:style>
  <w:style w:type="paragraph" w:styleId="a6">
    <w:name w:val="List Paragraph"/>
    <w:basedOn w:val="a"/>
    <w:uiPriority w:val="34"/>
    <w:qFormat/>
    <w:rsid w:val="007D33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332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3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D332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D3328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rsid w:val="0035378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Νικόλας Βουρδουμπάς</dc:creator>
  <cp:keywords/>
  <dc:description/>
  <cp:lastModifiedBy>doe11</cp:lastModifiedBy>
  <cp:revision>3</cp:revision>
  <dcterms:created xsi:type="dcterms:W3CDTF">2025-12-04T21:43:00Z</dcterms:created>
  <dcterms:modified xsi:type="dcterms:W3CDTF">2025-12-04T21:45:00Z</dcterms:modified>
</cp:coreProperties>
</file>